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4A84734" w14:textId="77777777" w:rsidR="00EE5C2A" w:rsidRDefault="00EE5C2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46C04FF6" w14:textId="77777777" w:rsidR="00EE5C2A" w:rsidRPr="00AC47F9" w:rsidRDefault="00EE5C2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New Helvetica" w:hAnsi="New Helvetica"/>
        </w:rPr>
      </w:pPr>
    </w:p>
    <w:p w14:paraId="2A0E80B3" w14:textId="77777777" w:rsidR="00AC47F9" w:rsidRPr="00580E7D" w:rsidRDefault="00AC47F9" w:rsidP="004700C9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  <w:r w:rsidRPr="00580E7D"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  <w:t>TEHNIČKE SPECIFIKACIJE OPREME</w:t>
      </w:r>
    </w:p>
    <w:p w14:paraId="2CB079E3" w14:textId="77777777" w:rsidR="00AC47F9" w:rsidRPr="00AC47F9" w:rsidRDefault="00AC47F9" w:rsidP="00AC47F9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096C296C" w14:textId="6604CFAE" w:rsid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Projekt: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„NEXFAB – Inovacijski centar za tehnologije, energetsku efikasnost i održivu proizvodnju“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Ugovorni organ:</w:t>
      </w:r>
      <w:r w:rsidR="00580E7D">
        <w:rPr>
          <w:rFonts w:ascii="New Helvetica" w:eastAsia="Times New Roman" w:hAnsi="New Helvetica" w:cs="Arial"/>
          <w:lang w:val="hr-HR" w:eastAsia="hr-HR"/>
        </w:rPr>
        <w:t xml:space="preserve"> Razvojni centar općine Kakanj</w:t>
      </w:r>
      <w:r w:rsidRPr="00AC47F9">
        <w:rPr>
          <w:rFonts w:ascii="New Helvetica" w:eastAsia="Times New Roman" w:hAnsi="New Helvetica" w:cs="Arial"/>
          <w:lang w:val="hr-HR" w:eastAsia="hr-HR"/>
        </w:rPr>
        <w:t>, Bosna i Hercegovina</w:t>
      </w:r>
    </w:p>
    <w:p w14:paraId="0940CBF7" w14:textId="77777777" w:rsidR="00AC47F9" w:rsidRP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</w:p>
    <w:p w14:paraId="157DD846" w14:textId="77777777" w:rsidR="00AC47F9" w:rsidRPr="00AC47F9" w:rsidRDefault="00AC47F9" w:rsidP="00AC47F9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PREDMET NABAVKE</w:t>
      </w:r>
    </w:p>
    <w:p w14:paraId="539B229C" w14:textId="6BF881D4" w:rsidR="00AC47F9" w:rsidRP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 xml:space="preserve">Predmet ove nabavke je </w:t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Nabavka 3D printera</w:t>
      </w:r>
      <w:r w:rsidRPr="00AC47F9">
        <w:rPr>
          <w:rFonts w:ascii="New Helvetica" w:eastAsia="Times New Roman" w:hAnsi="New Helvetica" w:cs="Arial"/>
          <w:lang w:val="hr-HR" w:eastAsia="hr-HR"/>
        </w:rPr>
        <w:t>.</w:t>
      </w:r>
      <w:r w:rsidRPr="00AC47F9">
        <w:rPr>
          <w:rFonts w:ascii="New Helvetica" w:eastAsia="Times New Roman" w:hAnsi="New Helvetica" w:cs="Arial"/>
          <w:lang w:val="hr-HR" w:eastAsia="hr-HR"/>
        </w:rPr>
        <w:br/>
        <w:t>Sva ponuđena oprema mora biti nova, nekorištena, proizvedena u skladu sa važećim EU standardima i posjedovati odgovarajuće CE certifikate i tehničku dokumentaciju.</w:t>
      </w:r>
    </w:p>
    <w:p w14:paraId="018B8EF8" w14:textId="77777777" w:rsidR="00AC47F9" w:rsidRPr="00AC47F9" w:rsidRDefault="00AC47F9" w:rsidP="00AC47F9">
      <w:pPr>
        <w:spacing w:before="480" w:after="480"/>
        <w:rPr>
          <w:rFonts w:ascii="New Helvetica" w:eastAsia="Times New Roman" w:hAnsi="New Helvetica" w:cs="Arial"/>
          <w:b/>
          <w:bCs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I. MINIMALNE TEHNIČKE KARAKTERISTIKE 3D PRINTERA</w:t>
      </w:r>
    </w:p>
    <w:p w14:paraId="4C0AF47E" w14:textId="77777777" w:rsidR="00F44F35" w:rsidRPr="004C7590" w:rsidRDefault="00F44F35" w:rsidP="00F44F35">
      <w:pPr>
        <w:numPr>
          <w:ilvl w:val="0"/>
          <w:numId w:val="25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Vrsta i tehnologija 3D printera</w:t>
      </w:r>
    </w:p>
    <w:p w14:paraId="5B525199" w14:textId="77777777" w:rsidR="00F44F35" w:rsidRPr="004C7590" w:rsidRDefault="00F44F35" w:rsidP="00F44F35">
      <w:pPr>
        <w:numPr>
          <w:ilvl w:val="0"/>
          <w:numId w:val="26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Uređaj mora biti profesionalni 3D printer koji koristi naprednu FDM tehnologiju (Fused Deposition Modeling).</w:t>
      </w:r>
    </w:p>
    <w:p w14:paraId="001153E5" w14:textId="77777777" w:rsidR="00F44F35" w:rsidRDefault="00F44F35" w:rsidP="00F44F35">
      <w:pPr>
        <w:numPr>
          <w:ilvl w:val="0"/>
          <w:numId w:val="26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Primarna namjena i korištenje 3D printera mora obuhvaćati visokopreciznu izradu funkcionalnih prototipova, obrazovne aktivnosti u stručnim laboratorijima (obrazovanje) te naprednu primjenu u umjetnosti i digitalnom dizajnu.</w:t>
      </w:r>
    </w:p>
    <w:p w14:paraId="2A7F0011" w14:textId="77777777" w:rsidR="00687E03" w:rsidRPr="004C7590" w:rsidRDefault="00687E03" w:rsidP="00687E03">
      <w:pPr>
        <w:rPr>
          <w:rFonts w:ascii="New Helvetica" w:eastAsia="Times New Roman" w:hAnsi="New Helvetica" w:cs="Arial"/>
          <w:lang w:val="hr-HR" w:eastAsia="hr-HR"/>
        </w:rPr>
      </w:pPr>
    </w:p>
    <w:p w14:paraId="33CC2E97" w14:textId="77777777" w:rsidR="00F44F35" w:rsidRPr="004C7590" w:rsidRDefault="00F44F35" w:rsidP="00F44F35">
      <w:pPr>
        <w:numPr>
          <w:ilvl w:val="0"/>
          <w:numId w:val="2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Dimenzije i volumen</w:t>
      </w:r>
    </w:p>
    <w:p w14:paraId="3B242BC0" w14:textId="77777777" w:rsidR="00F44F35" w:rsidRPr="004C7590" w:rsidRDefault="00F44F35" w:rsidP="00F44F35">
      <w:pPr>
        <w:numPr>
          <w:ilvl w:val="0"/>
          <w:numId w:val="2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Ukupne vanjske dimenzije printera moraju iznositi minimalno 480 x 480 x 590 mm kako bi se osigurala stabilnost konstrukcije.</w:t>
      </w:r>
    </w:p>
    <w:p w14:paraId="75AF4481" w14:textId="77777777" w:rsidR="00F44F35" w:rsidRDefault="00F44F35" w:rsidP="00F44F35">
      <w:pPr>
        <w:numPr>
          <w:ilvl w:val="0"/>
          <w:numId w:val="2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Efektivni radni volumen za 3D printanje mora iznositi do 256 x 256 x 256 mm, omogućujući izradu većih jednodijelnih maketa i komponenti.</w:t>
      </w:r>
    </w:p>
    <w:p w14:paraId="653254A1" w14:textId="77777777" w:rsidR="00687E03" w:rsidRPr="004C7590" w:rsidRDefault="00687E03" w:rsidP="00687E03">
      <w:pPr>
        <w:rPr>
          <w:rFonts w:ascii="New Helvetica" w:eastAsia="Times New Roman" w:hAnsi="New Helvetica" w:cs="Arial"/>
          <w:lang w:val="hr-HR" w:eastAsia="hr-HR"/>
        </w:rPr>
      </w:pPr>
    </w:p>
    <w:p w14:paraId="5FE40E4F" w14:textId="77777777" w:rsidR="00F44F35" w:rsidRPr="004C7590" w:rsidRDefault="00F44F35" w:rsidP="00F44F35">
      <w:pPr>
        <w:numPr>
          <w:ilvl w:val="0"/>
          <w:numId w:val="29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Upravljanje i prikaz</w:t>
      </w:r>
    </w:p>
    <w:p w14:paraId="4B05D9DF" w14:textId="77777777" w:rsidR="00F44F35" w:rsidRPr="004C7590" w:rsidRDefault="00F44F35" w:rsidP="00F44F35">
      <w:pPr>
        <w:numPr>
          <w:ilvl w:val="0"/>
          <w:numId w:val="30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Uređaj mora posjedovati integrirani kontrolni zaslon osjetljiv na dodir (touchscreen), veličine minimalno 5 inča.</w:t>
      </w:r>
    </w:p>
    <w:p w14:paraId="3A840C70" w14:textId="77777777" w:rsidR="00F44F35" w:rsidRDefault="00F44F35" w:rsidP="00F44F35">
      <w:pPr>
        <w:numPr>
          <w:ilvl w:val="0"/>
          <w:numId w:val="30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Razlučivost zaslona mora biti minimalno 1280 x 720 piksela, s intuitivnim korisničkim sučeljem za upravljanje postavkama.</w:t>
      </w:r>
    </w:p>
    <w:p w14:paraId="56E59721" w14:textId="77777777" w:rsidR="00687E03" w:rsidRPr="004C7590" w:rsidRDefault="00687E03" w:rsidP="00687E03">
      <w:pPr>
        <w:rPr>
          <w:rFonts w:ascii="New Helvetica" w:eastAsia="Times New Roman" w:hAnsi="New Helvetica" w:cs="Arial"/>
          <w:lang w:val="hr-HR" w:eastAsia="hr-HR"/>
        </w:rPr>
      </w:pPr>
    </w:p>
    <w:p w14:paraId="76DE0903" w14:textId="77777777" w:rsidR="00F44F35" w:rsidRPr="004C7590" w:rsidRDefault="00F44F35" w:rsidP="00F44F35">
      <w:pPr>
        <w:numPr>
          <w:ilvl w:val="0"/>
          <w:numId w:val="3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Karakteristike i parametri ispisa</w:t>
      </w:r>
    </w:p>
    <w:p w14:paraId="3F0CC09C" w14:textId="77777777" w:rsidR="00F44F35" w:rsidRPr="004C7590" w:rsidRDefault="00F44F35" w:rsidP="00F44F35">
      <w:pPr>
        <w:numPr>
          <w:ilvl w:val="0"/>
          <w:numId w:val="3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Brzina 3D ispisa mora iznositi minimalno 500 mm/s, osiguravajući visoku produktivnost i brzo prototipiranje.</w:t>
      </w:r>
    </w:p>
    <w:p w14:paraId="6745F890" w14:textId="77777777" w:rsidR="00F44F35" w:rsidRPr="004C7590" w:rsidRDefault="00F44F35" w:rsidP="00F44F35">
      <w:pPr>
        <w:numPr>
          <w:ilvl w:val="0"/>
          <w:numId w:val="3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Debljina sloja mora biti podesiva u rasponu od 0,05 mm (za detaljne ispise visoke rezolucije) do 0,3 mm (za brze, strukturalne ispise).</w:t>
      </w:r>
    </w:p>
    <w:p w14:paraId="025D88A1" w14:textId="77777777" w:rsidR="00F44F35" w:rsidRDefault="00F44F35" w:rsidP="00F44F35">
      <w:pPr>
        <w:numPr>
          <w:ilvl w:val="0"/>
          <w:numId w:val="3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Visoka mehanička preciznost 3D printanja mora jamčiti odstupanja unutar granica od minimalno plus/minus 0,007 mm.</w:t>
      </w:r>
    </w:p>
    <w:p w14:paraId="40E3A362" w14:textId="77777777" w:rsidR="00687E03" w:rsidRPr="004C7590" w:rsidRDefault="00687E03" w:rsidP="00687E03">
      <w:pPr>
        <w:rPr>
          <w:rFonts w:ascii="New Helvetica" w:eastAsia="Times New Roman" w:hAnsi="New Helvetica" w:cs="Arial"/>
          <w:lang w:val="hr-HR" w:eastAsia="hr-HR"/>
        </w:rPr>
      </w:pPr>
    </w:p>
    <w:p w14:paraId="594F3392" w14:textId="77777777" w:rsidR="00F44F35" w:rsidRPr="004C7590" w:rsidRDefault="00F44F35" w:rsidP="00F44F35">
      <w:pPr>
        <w:numPr>
          <w:ilvl w:val="0"/>
          <w:numId w:val="33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Ekstruder i komora</w:t>
      </w:r>
    </w:p>
    <w:p w14:paraId="4E7A52E3" w14:textId="77777777" w:rsidR="00F44F35" w:rsidRPr="004C7590" w:rsidRDefault="00F44F35" w:rsidP="00F44F35">
      <w:pPr>
        <w:numPr>
          <w:ilvl w:val="0"/>
          <w:numId w:val="34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Sustav ispisa mora biti izveden s jednim (1) robusnim ekstruderom na izravni pogon (Direct Drive), koji omogućuje stabilno uvlačenje i rad s fleksibilnim materijalima.</w:t>
      </w:r>
    </w:p>
    <w:p w14:paraId="45CAC00E" w14:textId="77777777" w:rsidR="00F44F35" w:rsidRPr="004C7590" w:rsidRDefault="00F44F35" w:rsidP="00F44F35">
      <w:pPr>
        <w:numPr>
          <w:ilvl w:val="0"/>
          <w:numId w:val="34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lastRenderedPageBreak/>
        <w:t>Komora uređaja mora biti potpuno zatvorena, što sprječava strujanje zraka i osigurava zadržavanje topline.</w:t>
      </w:r>
    </w:p>
    <w:p w14:paraId="0E36C104" w14:textId="77777777" w:rsidR="00F44F35" w:rsidRDefault="00F44F35" w:rsidP="00F44F35">
      <w:pPr>
        <w:numPr>
          <w:ilvl w:val="0"/>
          <w:numId w:val="34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Uređaj mora biti konstruiran i prilagođen za stabilan rad u preporučenom temperaturnom rasponu okoline od 15 do 30 stupnjeva Celzijusa.</w:t>
      </w:r>
    </w:p>
    <w:p w14:paraId="49F232A7" w14:textId="77777777" w:rsidR="00F44F35" w:rsidRPr="004C7590" w:rsidRDefault="00F44F35" w:rsidP="00F44F35">
      <w:pPr>
        <w:rPr>
          <w:rFonts w:ascii="New Helvetica" w:eastAsia="Times New Roman" w:hAnsi="New Helvetica" w:cs="Arial"/>
          <w:lang w:val="hr-HR" w:eastAsia="hr-HR"/>
        </w:rPr>
      </w:pPr>
    </w:p>
    <w:p w14:paraId="65976774" w14:textId="77777777" w:rsidR="00F44F35" w:rsidRPr="004C7590" w:rsidRDefault="00F44F35" w:rsidP="00F44F35">
      <w:pPr>
        <w:numPr>
          <w:ilvl w:val="0"/>
          <w:numId w:val="35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Radna površina i mlaznice</w:t>
      </w:r>
    </w:p>
    <w:p w14:paraId="7C68C566" w14:textId="77777777" w:rsidR="00F44F35" w:rsidRPr="004C7590" w:rsidRDefault="00F44F35" w:rsidP="00F44F35">
      <w:pPr>
        <w:numPr>
          <w:ilvl w:val="0"/>
          <w:numId w:val="36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Kao radna prostirka (podloga) mora biti isporučena fleksibilna čelična ploča koja olakšava sigurno skidanje gotovih modela bez oštećenja.</w:t>
      </w:r>
    </w:p>
    <w:p w14:paraId="5A69C859" w14:textId="77777777" w:rsidR="00F44F35" w:rsidRDefault="00F44F35" w:rsidP="00F44F35">
      <w:pPr>
        <w:numPr>
          <w:ilvl w:val="0"/>
          <w:numId w:val="36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Uređaj mora podržavati brzu zamjenu i rad s promjerima mlaznica od 0,4 mm, 0,6 mm i 0,8 mm.</w:t>
      </w:r>
    </w:p>
    <w:p w14:paraId="77FFAAA2" w14:textId="77777777" w:rsidR="00687E03" w:rsidRPr="004C7590" w:rsidRDefault="00687E03" w:rsidP="00687E03">
      <w:pPr>
        <w:rPr>
          <w:rFonts w:ascii="New Helvetica" w:eastAsia="Times New Roman" w:hAnsi="New Helvetica" w:cs="Arial"/>
          <w:lang w:val="hr-HR" w:eastAsia="hr-HR"/>
        </w:rPr>
      </w:pPr>
    </w:p>
    <w:p w14:paraId="2737E68F" w14:textId="77777777" w:rsidR="00F44F35" w:rsidRPr="004C7590" w:rsidRDefault="00F44F35" w:rsidP="00F44F35">
      <w:pPr>
        <w:numPr>
          <w:ilvl w:val="0"/>
          <w:numId w:val="3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Senzori i napredni nadzor</w:t>
      </w:r>
    </w:p>
    <w:p w14:paraId="2694C8D4" w14:textId="77777777" w:rsidR="00F44F35" w:rsidRPr="004C7590" w:rsidRDefault="00F44F35" w:rsidP="00F44F35">
      <w:pPr>
        <w:numPr>
          <w:ilvl w:val="0"/>
          <w:numId w:val="3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Ugrađena unutrašnja kamera mora omogućiti daljinski vizualni nadzor procesa ispisa u stvarnom vremenu i detekciju pogrešaka.</w:t>
      </w:r>
    </w:p>
    <w:p w14:paraId="34E92E6E" w14:textId="77777777" w:rsidR="00F44F35" w:rsidRDefault="00F44F35" w:rsidP="00F44F35">
      <w:pPr>
        <w:numPr>
          <w:ilvl w:val="0"/>
          <w:numId w:val="3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Sustav mora imati integriran senzor za filament koji automatski prepoznaje nestanak ili pucanje materijala te privremeno zaustavlja ispis bez gubitka modela.</w:t>
      </w:r>
    </w:p>
    <w:p w14:paraId="2642065C" w14:textId="77777777" w:rsidR="00687E03" w:rsidRPr="004C7590" w:rsidRDefault="00687E03" w:rsidP="00687E03">
      <w:pPr>
        <w:rPr>
          <w:rFonts w:ascii="New Helvetica" w:eastAsia="Times New Roman" w:hAnsi="New Helvetica" w:cs="Arial"/>
          <w:lang w:val="hr-HR" w:eastAsia="hr-HR"/>
        </w:rPr>
      </w:pPr>
    </w:p>
    <w:p w14:paraId="70A6FB63" w14:textId="77777777" w:rsidR="00F44F35" w:rsidRPr="004C7590" w:rsidRDefault="00F44F35" w:rsidP="00F44F35">
      <w:pPr>
        <w:numPr>
          <w:ilvl w:val="0"/>
          <w:numId w:val="39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Podržani materijali za 3D printanje</w:t>
      </w:r>
    </w:p>
    <w:p w14:paraId="51070577" w14:textId="77777777" w:rsidR="00F44F35" w:rsidRPr="004C7590" w:rsidRDefault="00F44F35" w:rsidP="00F44F35">
      <w:pPr>
        <w:numPr>
          <w:ilvl w:val="0"/>
          <w:numId w:val="40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Printer mora podržavati rad sa širokim spektrom materijala, uključujući standardne i tehničke polimere: PLA, PETG, TPU, ABS, ASA, PVA, PET, PA, PC.</w:t>
      </w:r>
    </w:p>
    <w:p w14:paraId="156993DA" w14:textId="77777777" w:rsidR="00F44F35" w:rsidRDefault="00F44F35" w:rsidP="00F44F35">
      <w:pPr>
        <w:numPr>
          <w:ilvl w:val="0"/>
          <w:numId w:val="40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Uređaj mora biti tehnički sposoban za obradu i printanje naprednih inženjerskih polimera koji su ojačani staklenim ili ugljičnim vlaknima (carbon fiber).</w:t>
      </w:r>
    </w:p>
    <w:p w14:paraId="4DFAB47D" w14:textId="77777777" w:rsidR="00687E03" w:rsidRPr="004C7590" w:rsidRDefault="00687E03" w:rsidP="00687E03">
      <w:pPr>
        <w:rPr>
          <w:rFonts w:ascii="New Helvetica" w:eastAsia="Times New Roman" w:hAnsi="New Helvetica" w:cs="Arial"/>
          <w:lang w:val="hr-HR" w:eastAsia="hr-HR"/>
        </w:rPr>
      </w:pPr>
    </w:p>
    <w:p w14:paraId="0E59E212" w14:textId="77777777" w:rsidR="00F44F35" w:rsidRPr="004C7590" w:rsidRDefault="00F44F35" w:rsidP="00F44F35">
      <w:pPr>
        <w:numPr>
          <w:ilvl w:val="0"/>
          <w:numId w:val="4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Kompatibilnost, povezivanje i prijenos podataka</w:t>
      </w:r>
    </w:p>
    <w:p w14:paraId="29429825" w14:textId="77777777" w:rsidR="00F44F35" w:rsidRPr="004C7590" w:rsidRDefault="00F44F35" w:rsidP="00F44F35">
      <w:pPr>
        <w:numPr>
          <w:ilvl w:val="0"/>
          <w:numId w:val="4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Softver mora nativno podržavati formate datoteka .3mf i .stl.</w:t>
      </w:r>
    </w:p>
    <w:p w14:paraId="7AD3817B" w14:textId="77777777" w:rsidR="00F44F35" w:rsidRPr="004C7590" w:rsidRDefault="00F44F35" w:rsidP="00F44F35">
      <w:pPr>
        <w:numPr>
          <w:ilvl w:val="0"/>
          <w:numId w:val="4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Sustav mora biti u potpunosti kompatibilan s najraširenijim operacijskim sustavima, uključujući Windows i Mac.</w:t>
      </w:r>
    </w:p>
    <w:p w14:paraId="1F1B34CF" w14:textId="77777777" w:rsidR="00F44F35" w:rsidRDefault="00F44F35" w:rsidP="00F44F35">
      <w:pPr>
        <w:numPr>
          <w:ilvl w:val="0"/>
          <w:numId w:val="4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4C7590">
        <w:rPr>
          <w:rFonts w:ascii="New Helvetica" w:eastAsia="Times New Roman" w:hAnsi="New Helvetica" w:cs="Arial"/>
          <w:lang w:val="hr-HR" w:eastAsia="hr-HR"/>
        </w:rPr>
        <w:t>Prijenos podataka i povezivost moraju biti omogućeni preko bežične mreže (ugrađeni Wi-Fi modul) i srodnih mrežnih protokola za bežično slanje pripremljenih modela.</w:t>
      </w:r>
    </w:p>
    <w:p w14:paraId="71C5BD0B" w14:textId="77777777" w:rsidR="00F44F35" w:rsidRPr="004C7590" w:rsidRDefault="00F44F35" w:rsidP="00F44F35">
      <w:pPr>
        <w:rPr>
          <w:rFonts w:ascii="New Helvetica" w:eastAsia="Times New Roman" w:hAnsi="New Helvetica" w:cs="Arial"/>
          <w:lang w:val="hr-HR" w:eastAsia="hr-HR"/>
        </w:rPr>
      </w:pPr>
    </w:p>
    <w:p w14:paraId="4D8196A7" w14:textId="1A72C138" w:rsidR="00AC47F9" w:rsidRP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Napomena: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Sve navedene tehničke specifikacije, funkcionalnosti, standardi, opisi opreme, softveri i tehnički zahtjevi u ovom dokumentu predstavljaju minimalne zahtjeve ugovornog organa i tumače se uz dodatak izraza </w:t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„ili ekvivalent“</w:t>
      </w:r>
      <w:r w:rsidRPr="00AC47F9">
        <w:rPr>
          <w:rFonts w:ascii="New Helvetica" w:eastAsia="Times New Roman" w:hAnsi="New Helvetica" w:cs="Arial"/>
          <w:lang w:val="hr-HR" w:eastAsia="hr-HR"/>
        </w:rPr>
        <w:t>. Ponuđač može ponuditi ekvivalentnu opremu pod uslovom da ista posjeduje jednake ili bolje tehničke, funkcionalne i operativne karakteristike od traženih.</w:t>
      </w:r>
    </w:p>
    <w:p w14:paraId="7F7D5CC8" w14:textId="77777777" w:rsidR="00AC47F9" w:rsidRPr="00AC47F9" w:rsidRDefault="00AC47F9" w:rsidP="00AC47F9">
      <w:pPr>
        <w:spacing w:before="480" w:after="480"/>
        <w:rPr>
          <w:rFonts w:ascii="New Helvetica" w:eastAsia="Times New Roman" w:hAnsi="New Helvetica" w:cs="Arial"/>
          <w:b/>
          <w:bCs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II. DODATNA OPREMA UKLJUČENA U CIJENU</w:t>
      </w:r>
    </w:p>
    <w:p w14:paraId="075D55E0" w14:textId="77777777" w:rsidR="00AC47F9" w:rsidRPr="00AC47F9" w:rsidRDefault="00AC47F9" w:rsidP="00F44F35">
      <w:pPr>
        <w:spacing w:before="48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Ponuđač mora uključiti:</w:t>
      </w:r>
    </w:p>
    <w:p w14:paraId="22B43789" w14:textId="77777777" w:rsidR="00AC47F9" w:rsidRPr="00AC47F9" w:rsidRDefault="00AC47F9" w:rsidP="00F44F35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upravljačku jedinicu (integrisanu ili eksternu)</w:t>
      </w:r>
    </w:p>
    <w:p w14:paraId="76C34F58" w14:textId="77777777" w:rsidR="00AC47F9" w:rsidRPr="00AC47F9" w:rsidRDefault="00AC47F9" w:rsidP="00F44F35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sve potrebne kablove i priključke za napajanje i prenos podataka</w:t>
      </w:r>
    </w:p>
    <w:p w14:paraId="3DC7D53C" w14:textId="77777777" w:rsidR="00AC47F9" w:rsidRPr="00AC47F9" w:rsidRDefault="00AC47F9" w:rsidP="00F44F35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nosive elemente i montažni pribor (držač filamenata i sl.)</w:t>
      </w:r>
    </w:p>
    <w:p w14:paraId="364C38C9" w14:textId="77777777" w:rsidR="00AC47F9" w:rsidRPr="00AC47F9" w:rsidRDefault="00AC47F9" w:rsidP="00F44F35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korisničke priručnike i tehničku dokumentaciju</w:t>
      </w:r>
    </w:p>
    <w:p w14:paraId="252B56A1" w14:textId="77777777" w:rsidR="00AC47F9" w:rsidRPr="00AC47F9" w:rsidRDefault="00AC47F9" w:rsidP="00F44F35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softverske licence za rad i pripremu modela (</w:t>
      </w:r>
      <w:r w:rsidRPr="00AC47F9">
        <w:rPr>
          <w:rFonts w:ascii="New Helvetica" w:eastAsia="Times New Roman" w:hAnsi="New Helvetica" w:cs="Arial"/>
          <w:i/>
          <w:iCs/>
          <w:lang w:val="hr-HR" w:eastAsia="hr-HR"/>
        </w:rPr>
        <w:t>slicing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softver)</w:t>
      </w:r>
    </w:p>
    <w:p w14:paraId="4ADB4F30" w14:textId="0BBDA689" w:rsidR="00AC47F9" w:rsidRDefault="00AC47F9" w:rsidP="00F44F35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osnovni set alata za rad, čišćenje i održavanje mlaznica i radne podloge</w:t>
      </w:r>
    </w:p>
    <w:p w14:paraId="25EAFAAD" w14:textId="77777777" w:rsidR="00687E03" w:rsidRPr="00AC47F9" w:rsidRDefault="00687E03" w:rsidP="00687E03">
      <w:pPr>
        <w:rPr>
          <w:rFonts w:ascii="New Helvetica" w:eastAsia="Times New Roman" w:hAnsi="New Helvetica" w:cs="Arial"/>
          <w:lang w:val="hr-HR" w:eastAsia="hr-HR"/>
        </w:rPr>
      </w:pPr>
    </w:p>
    <w:p w14:paraId="5A79CF82" w14:textId="77777777" w:rsidR="00AC47F9" w:rsidRPr="00AC47F9" w:rsidRDefault="00AC47F9" w:rsidP="00AC47F9">
      <w:pPr>
        <w:spacing w:before="480" w:after="480"/>
        <w:rPr>
          <w:rFonts w:ascii="New Helvetica" w:eastAsia="Times New Roman" w:hAnsi="New Helvetica" w:cs="Arial"/>
          <w:b/>
          <w:bCs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lastRenderedPageBreak/>
        <w:t>III. USLOVI ISPORUKE</w:t>
      </w:r>
    </w:p>
    <w:p w14:paraId="0E1A9DB9" w14:textId="51BA572B" w:rsidR="00AC47F9" w:rsidRPr="00AC47F9" w:rsidRDefault="00AC47F9" w:rsidP="00AC47F9">
      <w:pPr>
        <w:numPr>
          <w:ilvl w:val="0"/>
          <w:numId w:val="2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 xml:space="preserve">Isporuka opreme na adresu ugovornog organa: </w:t>
      </w:r>
      <w:r w:rsidR="00F44F35">
        <w:rPr>
          <w:rFonts w:ascii="New Helvetica" w:eastAsia="Times New Roman" w:hAnsi="New Helvetica" w:cs="Arial"/>
          <w:b/>
          <w:bCs/>
          <w:lang w:val="hr-HR" w:eastAsia="hr-HR"/>
        </w:rPr>
        <w:t>Razvojni centar općine</w:t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 xml:space="preserve"> Kakanj,</w:t>
      </w:r>
      <w:r w:rsidR="00F44F35">
        <w:rPr>
          <w:rFonts w:ascii="New Helvetica" w:eastAsia="Times New Roman" w:hAnsi="New Helvetica" w:cs="Arial"/>
          <w:b/>
          <w:bCs/>
          <w:lang w:val="hr-HR" w:eastAsia="hr-HR"/>
        </w:rPr>
        <w:t xml:space="preserve"> Ulica branilaca, Kakanj,</w:t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 xml:space="preserve"> Bosna i Hercegovina</w:t>
      </w:r>
    </w:p>
    <w:p w14:paraId="2E218079" w14:textId="77777777" w:rsidR="00AC47F9" w:rsidRPr="00AC47F9" w:rsidRDefault="00AC47F9" w:rsidP="00AC47F9">
      <w:pPr>
        <w:numPr>
          <w:ilvl w:val="0"/>
          <w:numId w:val="2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Transport i osiguranje opreme uključeni u cijenu</w:t>
      </w:r>
    </w:p>
    <w:p w14:paraId="564A799F" w14:textId="77777777" w:rsidR="00AC47F9" w:rsidRPr="00AC47F9" w:rsidRDefault="00AC47F9" w:rsidP="00AC47F9">
      <w:pPr>
        <w:numPr>
          <w:ilvl w:val="0"/>
          <w:numId w:val="2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Instalacija, kalibracija i puštanje u rad uključeni u cijenu</w:t>
      </w:r>
    </w:p>
    <w:p w14:paraId="6EEF5D37" w14:textId="2EBB9321" w:rsidR="00AC47F9" w:rsidRPr="00AC47F9" w:rsidRDefault="00AC47F9" w:rsidP="00AC47F9">
      <w:pPr>
        <w:numPr>
          <w:ilvl w:val="0"/>
          <w:numId w:val="2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 xml:space="preserve">Maksimalni rok isporuke: </w:t>
      </w:r>
      <w:r w:rsidR="00D07D79">
        <w:rPr>
          <w:rFonts w:ascii="New Helvetica" w:eastAsia="Times New Roman" w:hAnsi="New Helvetica" w:cs="Arial"/>
          <w:b/>
          <w:bCs/>
          <w:lang w:val="hr-HR" w:eastAsia="hr-HR"/>
        </w:rPr>
        <w:t>45</w:t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 xml:space="preserve"> dana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od dana potpisivanja ugovora</w:t>
      </w:r>
    </w:p>
    <w:p w14:paraId="6FD7F0B4" w14:textId="77777777" w:rsidR="00AC47F9" w:rsidRPr="00AC47F9" w:rsidRDefault="00AC47F9" w:rsidP="00AC47F9">
      <w:pPr>
        <w:spacing w:before="480" w:after="480"/>
        <w:rPr>
          <w:rFonts w:ascii="New Helvetica" w:eastAsia="Times New Roman" w:hAnsi="New Helvetica" w:cs="Arial"/>
          <w:b/>
          <w:bCs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IV. OBUKA</w:t>
      </w:r>
    </w:p>
    <w:p w14:paraId="4A3A258C" w14:textId="77777777" w:rsidR="00AC47F9" w:rsidRPr="00AC47F9" w:rsidRDefault="00AC47F9" w:rsidP="00F44F35">
      <w:pPr>
        <w:spacing w:before="48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Ponuđač je obavezan osigurati:</w:t>
      </w:r>
    </w:p>
    <w:p w14:paraId="33BF44F3" w14:textId="5628CDC2" w:rsidR="00AC47F9" w:rsidRPr="00AC47F9" w:rsidRDefault="00AC47F9" w:rsidP="00F44F35">
      <w:pPr>
        <w:numPr>
          <w:ilvl w:val="0"/>
          <w:numId w:val="23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 xml:space="preserve">osnovnu i naprednu praktičnu obuku za minimalno </w:t>
      </w:r>
      <w:r w:rsidR="00CF72C9">
        <w:rPr>
          <w:rFonts w:ascii="New Helvetica" w:eastAsia="Times New Roman" w:hAnsi="New Helvetica" w:cs="Arial"/>
          <w:b/>
          <w:bCs/>
          <w:lang w:val="hr-HR" w:eastAsia="hr-HR"/>
        </w:rPr>
        <w:t>5</w:t>
      </w:r>
      <w:bookmarkStart w:id="0" w:name="_GoBack"/>
      <w:bookmarkEnd w:id="0"/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 xml:space="preserve"> korisnika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(u trajanju od najmanje 5 radnih dana)</w:t>
      </w:r>
    </w:p>
    <w:p w14:paraId="4BC4F6FE" w14:textId="77777777" w:rsidR="00AC47F9" w:rsidRPr="00AC47F9" w:rsidRDefault="00AC47F9" w:rsidP="00F44F35">
      <w:pPr>
        <w:numPr>
          <w:ilvl w:val="0"/>
          <w:numId w:val="23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demonstraciju rada sistema na različitim tipovima materijala</w:t>
      </w:r>
    </w:p>
    <w:p w14:paraId="7CEB4E11" w14:textId="2F713BBC" w:rsidR="00AC47F9" w:rsidRPr="00AC47F9" w:rsidRDefault="00AC47F9" w:rsidP="00F44F35">
      <w:pPr>
        <w:numPr>
          <w:ilvl w:val="0"/>
          <w:numId w:val="23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tehničku podršku i asistenciju tokom inicijalnog perioda korištenja</w:t>
      </w:r>
    </w:p>
    <w:p w14:paraId="6A1ED124" w14:textId="77777777" w:rsidR="00AC47F9" w:rsidRPr="00AC47F9" w:rsidRDefault="00AC47F9" w:rsidP="00AC47F9">
      <w:pPr>
        <w:spacing w:before="480" w:after="480"/>
        <w:rPr>
          <w:rFonts w:ascii="New Helvetica" w:eastAsia="Times New Roman" w:hAnsi="New Helvetica" w:cs="Arial"/>
          <w:b/>
          <w:bCs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V. GARANCIJSKI USLOVI</w:t>
      </w:r>
    </w:p>
    <w:p w14:paraId="3B4A52BB" w14:textId="77777777" w:rsidR="00AC47F9" w:rsidRPr="00AC47F9" w:rsidRDefault="00AC47F9" w:rsidP="00AC47F9">
      <w:pPr>
        <w:numPr>
          <w:ilvl w:val="0"/>
          <w:numId w:val="24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 xml:space="preserve">Minimalna garancija: </w:t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24 mjeseca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na cjelokupan uređaj</w:t>
      </w:r>
    </w:p>
    <w:p w14:paraId="2D54A50E" w14:textId="77777777" w:rsidR="00AC47F9" w:rsidRPr="00AC47F9" w:rsidRDefault="00AC47F9" w:rsidP="00AC47F9">
      <w:pPr>
        <w:numPr>
          <w:ilvl w:val="0"/>
          <w:numId w:val="24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Obezbijeđen servis, rezervni dijelovi i tehnička podrška proizvođača</w:t>
      </w:r>
    </w:p>
    <w:p w14:paraId="540AF839" w14:textId="41B7C2FA" w:rsidR="00AC47F9" w:rsidRDefault="00AC47F9" w:rsidP="00AC47F9">
      <w:pPr>
        <w:numPr>
          <w:ilvl w:val="0"/>
          <w:numId w:val="24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t>Zamjena neispravnih komponenti bez dodatnih troškova tokom garantnog perioda</w:t>
      </w:r>
    </w:p>
    <w:p w14:paraId="41BFC51D" w14:textId="77777777" w:rsidR="00AC47F9" w:rsidRPr="00AC47F9" w:rsidRDefault="00AC47F9" w:rsidP="008833C7">
      <w:pPr>
        <w:rPr>
          <w:rFonts w:ascii="New Helvetica" w:eastAsia="Times New Roman" w:hAnsi="New Helvetica" w:cs="Arial"/>
          <w:lang w:val="hr-HR" w:eastAsia="hr-HR"/>
        </w:rPr>
      </w:pPr>
    </w:p>
    <w:p w14:paraId="43E17FB1" w14:textId="77777777" w:rsidR="00AC47F9" w:rsidRPr="00AC47F9" w:rsidRDefault="00AC47F9" w:rsidP="00AC47F9">
      <w:pPr>
        <w:spacing w:before="480" w:after="480"/>
        <w:rPr>
          <w:rFonts w:ascii="New Helvetica" w:eastAsia="Times New Roman" w:hAnsi="New Helvetica" w:cs="Arial"/>
          <w:b/>
          <w:bCs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VI. OBRAZAC FINANSIJSKE PONUDE</w:t>
      </w:r>
    </w:p>
    <w:p w14:paraId="3CEC931A" w14:textId="77777777" w:rsid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Naziv ponuđača: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____________________________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Adresa ponuđača: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ID broj: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_________________________________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Kontakt osoba: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_____________________________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Telefon/E-mail: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_____________________________</w:t>
      </w:r>
    </w:p>
    <w:p w14:paraId="6BD3C90D" w14:textId="77777777" w:rsidR="00687E03" w:rsidRDefault="00687E03" w:rsidP="00AC47F9">
      <w:pPr>
        <w:rPr>
          <w:rFonts w:ascii="New Helvetica" w:eastAsia="Times New Roman" w:hAnsi="New Helvetica" w:cs="Arial"/>
          <w:lang w:val="hr-HR" w:eastAsia="hr-HR"/>
        </w:rPr>
      </w:pPr>
    </w:p>
    <w:p w14:paraId="36D4F23B" w14:textId="77777777" w:rsidR="00687E03" w:rsidRPr="00AC47F9" w:rsidRDefault="00687E03" w:rsidP="00AC47F9">
      <w:pPr>
        <w:rPr>
          <w:rFonts w:ascii="New Helvetica" w:eastAsia="Times New Roman" w:hAnsi="New Helvetica" w:cs="Arial"/>
          <w:lang w:val="hr-HR" w:eastAsia="hr-H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20"/>
        <w:gridCol w:w="1083"/>
        <w:gridCol w:w="1769"/>
        <w:gridCol w:w="1610"/>
      </w:tblGrid>
      <w:tr w:rsidR="00AC47F9" w:rsidRPr="00AC47F9" w14:paraId="782D7867" w14:textId="77777777" w:rsidTr="00687E03">
        <w:tc>
          <w:tcPr>
            <w:tcW w:w="0" w:type="auto"/>
            <w:hideMark/>
          </w:tcPr>
          <w:p w14:paraId="5AD41234" w14:textId="77777777" w:rsidR="00AC47F9" w:rsidRPr="00AC47F9" w:rsidRDefault="00AC47F9" w:rsidP="00AC47F9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AC47F9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Opis opreme</w:t>
            </w:r>
          </w:p>
        </w:tc>
        <w:tc>
          <w:tcPr>
            <w:tcW w:w="0" w:type="auto"/>
            <w:hideMark/>
          </w:tcPr>
          <w:p w14:paraId="14CB32DB" w14:textId="77777777" w:rsidR="00AC47F9" w:rsidRPr="00AC47F9" w:rsidRDefault="00AC47F9" w:rsidP="00AC47F9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AC47F9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Količina</w:t>
            </w:r>
          </w:p>
        </w:tc>
        <w:tc>
          <w:tcPr>
            <w:tcW w:w="0" w:type="auto"/>
            <w:hideMark/>
          </w:tcPr>
          <w:p w14:paraId="526AA67E" w14:textId="79EBE20B" w:rsidR="00AC47F9" w:rsidRPr="00AC47F9" w:rsidRDefault="00D07D79" w:rsidP="00AC47F9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Jedinična cijena (BAM)</w:t>
            </w:r>
          </w:p>
        </w:tc>
        <w:tc>
          <w:tcPr>
            <w:tcW w:w="0" w:type="auto"/>
            <w:hideMark/>
          </w:tcPr>
          <w:p w14:paraId="60820CAF" w14:textId="73275DE4" w:rsidR="00AC47F9" w:rsidRPr="00AC47F9" w:rsidRDefault="00D07D79" w:rsidP="00AC47F9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Ukupna cijena (BAM)</w:t>
            </w:r>
          </w:p>
        </w:tc>
      </w:tr>
      <w:tr w:rsidR="00AC47F9" w:rsidRPr="00AC47F9" w14:paraId="11394EEA" w14:textId="77777777" w:rsidTr="00687E03">
        <w:tc>
          <w:tcPr>
            <w:tcW w:w="0" w:type="auto"/>
            <w:hideMark/>
          </w:tcPr>
          <w:p w14:paraId="0370F7AA" w14:textId="77777777" w:rsidR="00AC47F9" w:rsidRPr="00AC47F9" w:rsidRDefault="00AC47F9" w:rsidP="00AC47F9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AC47F9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Profesionalni FDM 3D printer</w:t>
            </w:r>
            <w:r w:rsidRPr="00AC47F9">
              <w:rPr>
                <w:rFonts w:ascii="New Helvetica" w:eastAsia="Times New Roman" w:hAnsi="New Helvetica" w:cs="Arial"/>
                <w:lang w:val="hr-HR" w:eastAsia="hr-HR"/>
              </w:rPr>
              <w:br/>
            </w:r>
            <w:r w:rsidRPr="00AC47F9">
              <w:rPr>
                <w:rFonts w:ascii="New Helvetica" w:eastAsia="Times New Roman" w:hAnsi="New Helvetica" w:cs="Arial"/>
                <w:i/>
                <w:iCs/>
                <w:lang w:val="hr-HR" w:eastAsia="hr-HR"/>
              </w:rPr>
              <w:t>(U skladu sa zahtjevima iz Tehničke specifikacije, uključujući isporuku, montažu, prateći softver, početni set materijala i obuku korisnika)</w:t>
            </w:r>
          </w:p>
        </w:tc>
        <w:tc>
          <w:tcPr>
            <w:tcW w:w="0" w:type="auto"/>
            <w:hideMark/>
          </w:tcPr>
          <w:p w14:paraId="1FD9EBFB" w14:textId="77777777" w:rsidR="00AC47F9" w:rsidRPr="00AC47F9" w:rsidRDefault="00AC47F9" w:rsidP="00AC47F9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AC47F9">
              <w:rPr>
                <w:rFonts w:ascii="New Helvetica" w:eastAsia="Times New Roman" w:hAnsi="New Helvetica" w:cs="Arial"/>
                <w:lang w:val="hr-HR" w:eastAsia="hr-HR"/>
              </w:rPr>
              <w:t>1 kom</w:t>
            </w:r>
          </w:p>
        </w:tc>
        <w:tc>
          <w:tcPr>
            <w:tcW w:w="0" w:type="auto"/>
            <w:hideMark/>
          </w:tcPr>
          <w:p w14:paraId="063ED102" w14:textId="77777777" w:rsidR="00AC47F9" w:rsidRPr="00AC47F9" w:rsidRDefault="00AC47F9" w:rsidP="00AC47F9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  <w:tc>
          <w:tcPr>
            <w:tcW w:w="0" w:type="auto"/>
            <w:hideMark/>
          </w:tcPr>
          <w:p w14:paraId="32E4DE84" w14:textId="77777777" w:rsidR="00AC47F9" w:rsidRPr="00AC47F9" w:rsidRDefault="00AC47F9" w:rsidP="00AC47F9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</w:tr>
    </w:tbl>
    <w:p w14:paraId="5E951C21" w14:textId="77777777" w:rsidR="00AC47F9" w:rsidRP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lang w:val="hr-HR" w:eastAsia="hr-HR"/>
        </w:rPr>
        <w:br/>
      </w:r>
    </w:p>
    <w:p w14:paraId="196515E0" w14:textId="77777777" w:rsidR="00AC47F9" w:rsidRP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lastRenderedPageBreak/>
        <w:t>Ukupna cijena bez PDV-a: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PDV: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___________________________________</w:t>
      </w:r>
      <w:r w:rsidRPr="00AC47F9">
        <w:rPr>
          <w:rFonts w:ascii="New Helvetica" w:eastAsia="Times New Roman" w:hAnsi="New Helvetica" w:cs="Arial"/>
          <w:lang w:val="hr-HR" w:eastAsia="hr-HR"/>
        </w:rPr>
        <w:br/>
      </w: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Ukupna cijena sa PDV-om: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</w:t>
      </w:r>
    </w:p>
    <w:p w14:paraId="5604FDD4" w14:textId="1304E1AB" w:rsidR="00AC47F9" w:rsidRPr="00AC47F9" w:rsidRDefault="00D07D79" w:rsidP="00AC47F9">
      <w:pPr>
        <w:rPr>
          <w:rFonts w:ascii="New Helvetica" w:eastAsia="Times New Roman" w:hAnsi="New Helvetica" w:cs="Arial"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Rok isporuke (maks. 45</w:t>
      </w:r>
      <w:r w:rsidR="00AC47F9" w:rsidRPr="00AC47F9">
        <w:rPr>
          <w:rFonts w:ascii="New Helvetica" w:eastAsia="Times New Roman" w:hAnsi="New Helvetica" w:cs="Arial"/>
          <w:b/>
          <w:bCs/>
          <w:lang w:val="hr-HR" w:eastAsia="hr-HR"/>
        </w:rPr>
        <w:t xml:space="preserve"> dana):</w:t>
      </w:r>
      <w:r w:rsidR="00AC47F9" w:rsidRPr="00AC47F9">
        <w:rPr>
          <w:rFonts w:ascii="New Helvetica" w:eastAsia="Times New Roman" w:hAnsi="New Helvetica" w:cs="Arial"/>
          <w:lang w:val="hr-HR" w:eastAsia="hr-HR"/>
        </w:rPr>
        <w:t xml:space="preserve"> _______________</w:t>
      </w:r>
      <w:r w:rsidR="00AC47F9" w:rsidRPr="00AC47F9">
        <w:rPr>
          <w:rFonts w:ascii="New Helvetica" w:eastAsia="Times New Roman" w:hAnsi="New Helvetica" w:cs="Arial"/>
          <w:lang w:val="hr-HR" w:eastAsia="hr-HR"/>
        </w:rPr>
        <w:br/>
      </w:r>
      <w:r w:rsidR="00AC47F9" w:rsidRPr="00AC47F9">
        <w:rPr>
          <w:rFonts w:ascii="New Helvetica" w:eastAsia="Times New Roman" w:hAnsi="New Helvetica" w:cs="Arial"/>
          <w:b/>
          <w:bCs/>
          <w:lang w:val="hr-HR" w:eastAsia="hr-HR"/>
        </w:rPr>
        <w:t>Garantni rok (min. 24 mjeseca):</w:t>
      </w:r>
      <w:r w:rsidR="00AC47F9" w:rsidRPr="00AC47F9">
        <w:rPr>
          <w:rFonts w:ascii="New Helvetica" w:eastAsia="Times New Roman" w:hAnsi="New Helvetica" w:cs="Arial"/>
          <w:lang w:val="hr-HR" w:eastAsia="hr-HR"/>
        </w:rPr>
        <w:t xml:space="preserve"> ______________</w:t>
      </w:r>
    </w:p>
    <w:p w14:paraId="188A847C" w14:textId="77777777" w:rsidR="00AC47F9" w:rsidRP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Mjesto i datum: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___________________________</w:t>
      </w:r>
    </w:p>
    <w:p w14:paraId="1509540E" w14:textId="77777777" w:rsidR="00AC47F9" w:rsidRPr="00AC47F9" w:rsidRDefault="00AC47F9" w:rsidP="00AC47F9">
      <w:pPr>
        <w:rPr>
          <w:rFonts w:ascii="New Helvetica" w:eastAsia="Times New Roman" w:hAnsi="New Helvetica" w:cs="Arial"/>
          <w:lang w:val="hr-HR" w:eastAsia="hr-HR"/>
        </w:rPr>
      </w:pPr>
      <w:r w:rsidRPr="00AC47F9">
        <w:rPr>
          <w:rFonts w:ascii="New Helvetica" w:eastAsia="Times New Roman" w:hAnsi="New Helvetica" w:cs="Arial"/>
          <w:b/>
          <w:bCs/>
          <w:lang w:val="hr-HR" w:eastAsia="hr-HR"/>
        </w:rPr>
        <w:t>Potpis i pečat ponuđača:</w:t>
      </w:r>
      <w:r w:rsidRPr="00AC47F9">
        <w:rPr>
          <w:rFonts w:ascii="New Helvetica" w:eastAsia="Times New Roman" w:hAnsi="New Helvetica" w:cs="Arial"/>
          <w:lang w:val="hr-HR" w:eastAsia="hr-HR"/>
        </w:rPr>
        <w:t xml:space="preserve"> ____________________</w:t>
      </w:r>
    </w:p>
    <w:p w14:paraId="324BE8DF" w14:textId="77777777" w:rsidR="00EE5C2A" w:rsidRDefault="00EE5C2A">
      <w:pPr>
        <w:jc w:val="center"/>
        <w:rPr>
          <w:rFonts w:ascii="Helvetica Neue" w:eastAsia="Helvetica Neue" w:hAnsi="Helvetica Neue" w:cs="Helvetica Neue"/>
          <w:b/>
          <w:bCs/>
          <w:sz w:val="36"/>
          <w:szCs w:val="36"/>
        </w:rPr>
      </w:pPr>
    </w:p>
    <w:p w14:paraId="5B4B18C7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  <w:color w:val="000000"/>
          <w:sz w:val="21"/>
          <w:szCs w:val="21"/>
          <w:highlight w:val="white"/>
        </w:rPr>
      </w:pPr>
    </w:p>
    <w:p w14:paraId="6B0277E9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  <w:b/>
          <w:bCs/>
          <w:sz w:val="32"/>
          <w:szCs w:val="32"/>
        </w:rPr>
      </w:pPr>
    </w:p>
    <w:p w14:paraId="0AAC9FC9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sectPr w:rsidR="00EE5C2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720" w:right="720" w:bottom="720" w:left="720" w:header="283" w:footer="28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13C5CE3" w14:textId="77777777" w:rsidR="00BE4B43" w:rsidRDefault="00BE4B43">
      <w:r>
        <w:separator/>
      </w:r>
    </w:p>
  </w:endnote>
  <w:endnote w:type="continuationSeparator" w:id="0">
    <w:p w14:paraId="6D187BDC" w14:textId="77777777" w:rsidR="00BE4B43" w:rsidRDefault="00BE4B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A8446318-B960-458F-BD97-8153C76D4439}"/>
    <w:embedBold r:id="rId2" w:fontKey="{CBDBB86C-7DCC-4E8C-9637-29D06C18D19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CDF5B132-F921-4439-8C3A-52D725BFF27B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E5ECD366-104B-4E42-A31F-62DBAF9D6E65}"/>
  </w:font>
  <w:font w:name="New Helvetic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AA1976A8-864E-471A-8C9B-364D89F295C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0B096E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2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Layout w:type="fixed"/>
      <w:tblLook w:val="0400" w:firstRow="0" w:lastRow="0" w:firstColumn="0" w:lastColumn="0" w:noHBand="0" w:noVBand="1"/>
    </w:tblPr>
    <w:tblGrid>
      <w:gridCol w:w="2510"/>
      <w:gridCol w:w="2510"/>
    </w:tblGrid>
    <w:tr w:rsidR="007A5A96" w:rsidRPr="003C3E68" w14:paraId="21D37B54" w14:textId="77777777" w:rsidTr="007A5A96">
      <w:trPr>
        <w:trHeight w:val="956"/>
      </w:trPr>
      <w:tc>
        <w:tcPr>
          <w:tcW w:w="2510" w:type="dxa"/>
          <w:vAlign w:val="center"/>
        </w:tcPr>
        <w:p w14:paraId="540A5575" w14:textId="247D149E" w:rsidR="007A5A96" w:rsidRPr="003C3E68" w:rsidRDefault="007A5A96" w:rsidP="003C3E68">
          <w:pPr>
            <w:spacing w:line="276" w:lineRule="auto"/>
            <w:jc w:val="center"/>
            <w:rPr>
              <w:rFonts w:ascii="Helvetica Neue" w:eastAsia="Helvetica Neue" w:hAnsi="Helvetica Neue" w:cs="Helvetica Neue"/>
              <w:lang w:val="hr-HR" w:eastAsia="hr-HR"/>
            </w:rPr>
          </w:pPr>
          <w:r w:rsidRPr="003C3E68">
            <w:rPr>
              <w:rFonts w:eastAsia="Times New Roman" w:cs="Times New Roman"/>
              <w:noProof/>
              <w:sz w:val="22"/>
              <w:szCs w:val="22"/>
              <w:lang w:val="hr-HR" w:eastAsia="hr-HR"/>
            </w:rPr>
            <w:drawing>
              <wp:anchor distT="0" distB="0" distL="114300" distR="114300" simplePos="0" relativeHeight="251666944" behindDoc="1" locked="0" layoutInCell="1" allowOverlap="1" wp14:anchorId="6D8CAF49" wp14:editId="7FB41863">
                <wp:simplePos x="0" y="0"/>
                <wp:positionH relativeFrom="column">
                  <wp:posOffset>62865</wp:posOffset>
                </wp:positionH>
                <wp:positionV relativeFrom="paragraph">
                  <wp:posOffset>-145415</wp:posOffset>
                </wp:positionV>
                <wp:extent cx="1177290" cy="983615"/>
                <wp:effectExtent l="0" t="0" r="3810" b="6985"/>
                <wp:wrapNone/>
                <wp:docPr id="5" name="Picture 5" descr="Informacija za javnost – Općina Kakanj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nformacija za javnost – Općina Kakanj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246" r="22193"/>
                        <a:stretch/>
                      </pic:blipFill>
                      <pic:spPr bwMode="auto">
                        <a:xfrm>
                          <a:off x="0" y="0"/>
                          <a:ext cx="1177290" cy="983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510" w:type="dxa"/>
        </w:tcPr>
        <w:p w14:paraId="2B7D48E4" w14:textId="77777777" w:rsidR="007A5A96" w:rsidRPr="003C3E68" w:rsidRDefault="007A5A96" w:rsidP="003C3E68">
          <w:pPr>
            <w:spacing w:line="276" w:lineRule="auto"/>
            <w:jc w:val="center"/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</w:pPr>
          <w:r w:rsidRPr="003C3E68"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  <w:drawing>
              <wp:inline distT="0" distB="0" distL="0" distR="0" wp14:anchorId="492F013C" wp14:editId="1868E9DC">
                <wp:extent cx="643180" cy="632431"/>
                <wp:effectExtent l="0" t="0" r="5080" b="0"/>
                <wp:docPr id="1" name="Picture 1" descr="C:\Users\DotShop\Desktop\307996407_456193533204979_7780159944855067916_n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3" descr="C:\Users\DotShop\Desktop\307996407_456193533204979_7780159944855067916_n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9517" cy="638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9E52C6D" w14:textId="77777777" w:rsidR="00EE5C2A" w:rsidRDefault="00EE5C2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p w14:paraId="057FAF57" w14:textId="77777777" w:rsidR="00EE5C2A" w:rsidRDefault="000300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  <w:color w:val="000000"/>
        <w:lang w:val="hr-HR" w:eastAsia="hr-HR"/>
      </w:rPr>
      <w:drawing>
        <wp:inline distT="0" distB="0" distL="0" distR="0" wp14:anchorId="4BB42C41" wp14:editId="5A128D15">
          <wp:extent cx="6645910" cy="625475"/>
          <wp:effectExtent l="0" t="0" r="0" b="0"/>
          <wp:docPr id="54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25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2C828D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DC55EE0" w14:textId="77777777" w:rsidR="00BE4B43" w:rsidRDefault="00BE4B43">
      <w:r>
        <w:separator/>
      </w:r>
    </w:p>
  </w:footnote>
  <w:footnote w:type="continuationSeparator" w:id="0">
    <w:p w14:paraId="7B94AA3C" w14:textId="77777777" w:rsidR="00BE4B43" w:rsidRDefault="00BE4B4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587FA4" w14:textId="77777777" w:rsidR="00EE5C2A" w:rsidRDefault="00BE4B4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6B342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1" type="#_x0000_t75" alt="" style="position:absolute;margin-left:0;margin-top:0;width:620.25pt;height:877pt;z-index:-251657728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C55522" w14:textId="245642C7" w:rsidR="00EE5C2A" w:rsidRDefault="00BE4B4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17DC4F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alt="" style="position:absolute;margin-left:0;margin-top:0;width:620.25pt;height:877pt;z-index:-25165977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  <w:r w:rsidR="00FD2BB6">
      <w:rPr>
        <w:noProof/>
        <w:color w:val="000000"/>
        <w:lang w:val="hr-HR" w:eastAsia="hr-HR"/>
      </w:rPr>
      <w:drawing>
        <wp:inline distT="0" distB="0" distL="0" distR="0" wp14:anchorId="1C4C9EF1" wp14:editId="1AAEDB09">
          <wp:extent cx="6645910" cy="683895"/>
          <wp:effectExtent l="0" t="0" r="0" b="1905"/>
          <wp:docPr id="181777794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7777947" name="Picture 181777794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6838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10BCA3" w14:textId="77777777" w:rsidR="00EE5C2A" w:rsidRDefault="00BE4B4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1ECF6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620.25pt;height:877pt;z-index:-251658752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6739D"/>
    <w:multiLevelType w:val="multilevel"/>
    <w:tmpl w:val="5336C85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21C19EA"/>
    <w:multiLevelType w:val="multilevel"/>
    <w:tmpl w:val="A5C60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316D80"/>
    <w:multiLevelType w:val="multilevel"/>
    <w:tmpl w:val="51BE46B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5F2348E"/>
    <w:multiLevelType w:val="multilevel"/>
    <w:tmpl w:val="D4241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8182EA5"/>
    <w:multiLevelType w:val="multilevel"/>
    <w:tmpl w:val="561CE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8A96E55"/>
    <w:multiLevelType w:val="multilevel"/>
    <w:tmpl w:val="053C37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96F0E71"/>
    <w:multiLevelType w:val="multilevel"/>
    <w:tmpl w:val="83FA7C96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C0A199F"/>
    <w:multiLevelType w:val="multilevel"/>
    <w:tmpl w:val="2830124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C7814D7"/>
    <w:multiLevelType w:val="multilevel"/>
    <w:tmpl w:val="4FA87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0E1C058C"/>
    <w:multiLevelType w:val="multilevel"/>
    <w:tmpl w:val="F4DEB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0302480"/>
    <w:multiLevelType w:val="multilevel"/>
    <w:tmpl w:val="ECEE0DC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36D66FD"/>
    <w:multiLevelType w:val="multilevel"/>
    <w:tmpl w:val="A1689D5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46B0360"/>
    <w:multiLevelType w:val="multilevel"/>
    <w:tmpl w:val="35EAC5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155A4896"/>
    <w:multiLevelType w:val="multilevel"/>
    <w:tmpl w:val="BA92E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1BED1B16"/>
    <w:multiLevelType w:val="multilevel"/>
    <w:tmpl w:val="ABEE488E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31469E4"/>
    <w:multiLevelType w:val="multilevel"/>
    <w:tmpl w:val="16341FB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33F595D"/>
    <w:multiLevelType w:val="multilevel"/>
    <w:tmpl w:val="18D889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25555C8C"/>
    <w:multiLevelType w:val="multilevel"/>
    <w:tmpl w:val="6066956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6F07EB0"/>
    <w:multiLevelType w:val="multilevel"/>
    <w:tmpl w:val="EB442E32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F8D7B40"/>
    <w:multiLevelType w:val="multilevel"/>
    <w:tmpl w:val="29B2FAA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2095011"/>
    <w:multiLevelType w:val="multilevel"/>
    <w:tmpl w:val="E98EA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D6055D8"/>
    <w:multiLevelType w:val="multilevel"/>
    <w:tmpl w:val="0E6E186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0507FA9"/>
    <w:multiLevelType w:val="multilevel"/>
    <w:tmpl w:val="8F80B31E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58656FE"/>
    <w:multiLevelType w:val="multilevel"/>
    <w:tmpl w:val="0B3EA7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8286741"/>
    <w:multiLevelType w:val="multilevel"/>
    <w:tmpl w:val="E1981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F966F45"/>
    <w:multiLevelType w:val="multilevel"/>
    <w:tmpl w:val="F47CE8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78C55F5"/>
    <w:multiLevelType w:val="multilevel"/>
    <w:tmpl w:val="D388A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7AD5521"/>
    <w:multiLevelType w:val="multilevel"/>
    <w:tmpl w:val="1F4E5B70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A0F343E"/>
    <w:multiLevelType w:val="multilevel"/>
    <w:tmpl w:val="F522C31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DB36A8E"/>
    <w:multiLevelType w:val="multilevel"/>
    <w:tmpl w:val="2206B592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2F35F11"/>
    <w:multiLevelType w:val="multilevel"/>
    <w:tmpl w:val="BC92D2C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45D0919"/>
    <w:multiLevelType w:val="multilevel"/>
    <w:tmpl w:val="5CEC5682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826468B"/>
    <w:multiLevelType w:val="multilevel"/>
    <w:tmpl w:val="2306159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BF84F04"/>
    <w:multiLevelType w:val="multilevel"/>
    <w:tmpl w:val="3C304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DAF2785"/>
    <w:multiLevelType w:val="multilevel"/>
    <w:tmpl w:val="C20283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02209C5"/>
    <w:multiLevelType w:val="multilevel"/>
    <w:tmpl w:val="0800460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0A06CF8"/>
    <w:multiLevelType w:val="multilevel"/>
    <w:tmpl w:val="4EAEDD1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3F3747F"/>
    <w:multiLevelType w:val="multilevel"/>
    <w:tmpl w:val="FA2AB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4DE3C93"/>
    <w:multiLevelType w:val="multilevel"/>
    <w:tmpl w:val="33F6B094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8995A2D"/>
    <w:multiLevelType w:val="multilevel"/>
    <w:tmpl w:val="79CE30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AE876B9"/>
    <w:multiLevelType w:val="multilevel"/>
    <w:tmpl w:val="DBB0831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B1A6E78"/>
    <w:multiLevelType w:val="multilevel"/>
    <w:tmpl w:val="A05ED9D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4"/>
  </w:num>
  <w:num w:numId="2">
    <w:abstractNumId w:val="21"/>
  </w:num>
  <w:num w:numId="3">
    <w:abstractNumId w:val="2"/>
  </w:num>
  <w:num w:numId="4">
    <w:abstractNumId w:val="32"/>
  </w:num>
  <w:num w:numId="5">
    <w:abstractNumId w:val="39"/>
  </w:num>
  <w:num w:numId="6">
    <w:abstractNumId w:val="36"/>
  </w:num>
  <w:num w:numId="7">
    <w:abstractNumId w:val="15"/>
  </w:num>
  <w:num w:numId="8">
    <w:abstractNumId w:val="10"/>
  </w:num>
  <w:num w:numId="9">
    <w:abstractNumId w:val="7"/>
  </w:num>
  <w:num w:numId="10">
    <w:abstractNumId w:val="28"/>
  </w:num>
  <w:num w:numId="11">
    <w:abstractNumId w:val="19"/>
  </w:num>
  <w:num w:numId="12">
    <w:abstractNumId w:val="22"/>
  </w:num>
  <w:num w:numId="13">
    <w:abstractNumId w:val="11"/>
  </w:num>
  <w:num w:numId="14">
    <w:abstractNumId w:val="31"/>
  </w:num>
  <w:num w:numId="15">
    <w:abstractNumId w:val="18"/>
  </w:num>
  <w:num w:numId="16">
    <w:abstractNumId w:val="27"/>
  </w:num>
  <w:num w:numId="17">
    <w:abstractNumId w:val="14"/>
  </w:num>
  <w:num w:numId="18">
    <w:abstractNumId w:val="38"/>
  </w:num>
  <w:num w:numId="19">
    <w:abstractNumId w:val="29"/>
  </w:num>
  <w:num w:numId="20">
    <w:abstractNumId w:val="20"/>
  </w:num>
  <w:num w:numId="21">
    <w:abstractNumId w:val="1"/>
  </w:num>
  <w:num w:numId="22">
    <w:abstractNumId w:val="13"/>
  </w:num>
  <w:num w:numId="23">
    <w:abstractNumId w:val="9"/>
  </w:num>
  <w:num w:numId="24">
    <w:abstractNumId w:val="24"/>
  </w:num>
  <w:num w:numId="25">
    <w:abstractNumId w:val="23"/>
  </w:num>
  <w:num w:numId="26">
    <w:abstractNumId w:val="16"/>
  </w:num>
  <w:num w:numId="27">
    <w:abstractNumId w:val="41"/>
  </w:num>
  <w:num w:numId="28">
    <w:abstractNumId w:val="33"/>
  </w:num>
  <w:num w:numId="29">
    <w:abstractNumId w:val="25"/>
  </w:num>
  <w:num w:numId="30">
    <w:abstractNumId w:val="26"/>
  </w:num>
  <w:num w:numId="31">
    <w:abstractNumId w:val="35"/>
  </w:num>
  <w:num w:numId="32">
    <w:abstractNumId w:val="5"/>
  </w:num>
  <w:num w:numId="33">
    <w:abstractNumId w:val="40"/>
  </w:num>
  <w:num w:numId="34">
    <w:abstractNumId w:val="3"/>
  </w:num>
  <w:num w:numId="35">
    <w:abstractNumId w:val="17"/>
  </w:num>
  <w:num w:numId="36">
    <w:abstractNumId w:val="37"/>
  </w:num>
  <w:num w:numId="37">
    <w:abstractNumId w:val="0"/>
  </w:num>
  <w:num w:numId="38">
    <w:abstractNumId w:val="12"/>
  </w:num>
  <w:num w:numId="39">
    <w:abstractNumId w:val="30"/>
  </w:num>
  <w:num w:numId="40">
    <w:abstractNumId w:val="4"/>
  </w:num>
  <w:num w:numId="41">
    <w:abstractNumId w:val="6"/>
  </w:num>
  <w:num w:numId="4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TrueTypeFonts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C2A"/>
    <w:rsid w:val="00030009"/>
    <w:rsid w:val="00087B87"/>
    <w:rsid w:val="00115580"/>
    <w:rsid w:val="0014391F"/>
    <w:rsid w:val="00152E7F"/>
    <w:rsid w:val="003C3E68"/>
    <w:rsid w:val="003D1233"/>
    <w:rsid w:val="004163D7"/>
    <w:rsid w:val="004700C9"/>
    <w:rsid w:val="00535150"/>
    <w:rsid w:val="00580E7D"/>
    <w:rsid w:val="005F3CD9"/>
    <w:rsid w:val="00687E03"/>
    <w:rsid w:val="00697E51"/>
    <w:rsid w:val="007A5A96"/>
    <w:rsid w:val="008833C7"/>
    <w:rsid w:val="00A17360"/>
    <w:rsid w:val="00A179CA"/>
    <w:rsid w:val="00AC47F9"/>
    <w:rsid w:val="00B51734"/>
    <w:rsid w:val="00BE4B43"/>
    <w:rsid w:val="00C0210D"/>
    <w:rsid w:val="00C041C4"/>
    <w:rsid w:val="00C6746D"/>
    <w:rsid w:val="00CF72C9"/>
    <w:rsid w:val="00D07D79"/>
    <w:rsid w:val="00E05BC2"/>
    <w:rsid w:val="00EE5C2A"/>
    <w:rsid w:val="00F010C9"/>
    <w:rsid w:val="00F020E1"/>
    <w:rsid w:val="00F44F35"/>
    <w:rsid w:val="00F466B3"/>
    <w:rsid w:val="00FD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77EADA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516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9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03376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20353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0542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41464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56653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722185">
          <w:blockQuote w:val="1"/>
          <w:marLeft w:val="600"/>
          <w:marRight w:val="60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9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5091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93817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85925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470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13732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7845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44588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7570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04441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12052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53048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13783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21006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2955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9WEXd68cyu7CNv+Jw8tp0NHDGg==">CgMxLjA4AHIhMTZCaU1rd20tRkcxWmUyVjVJZl9wNFJzVzB3NHFHdDZB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884</Words>
  <Characters>5039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DotShop</cp:lastModifiedBy>
  <cp:revision>13</cp:revision>
  <dcterms:created xsi:type="dcterms:W3CDTF">2026-05-25T09:08:00Z</dcterms:created>
  <dcterms:modified xsi:type="dcterms:W3CDTF">2026-06-17T12:54:00Z</dcterms:modified>
</cp:coreProperties>
</file>